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Отчет о проведении Всероссийского открытого урока по ОБЖ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 МБОУ СОШ с. Вишневое Тамалинского района Пензенской области имени дважды Героя Советского Союза, маршала Н.И.Крылова 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(2018-2019 учебный год)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Главные задачи проведения открытого урока: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Пропаганда культуры безопасности жизнедеятельности среди подрастающего поколения.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Практическая отработка навыков безопасного поведения обучающихся в различных условиях.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Популяризация профессий спасателя и пожарного.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Выработка у обучающихся практических навыков умения осуществлять мероприятия по защите в ЧС.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празднования Дня образования гражданской обороны, в нашей школе </w:t>
      </w:r>
      <w:r>
        <w:rPr>
          <w:b/>
          <w:bCs/>
          <w:color w:val="000000"/>
          <w:sz w:val="27"/>
          <w:szCs w:val="27"/>
        </w:rPr>
        <w:t>8 октября 2018</w:t>
      </w:r>
      <w:r>
        <w:rPr>
          <w:color w:val="000000"/>
          <w:sz w:val="27"/>
          <w:szCs w:val="27"/>
        </w:rPr>
        <w:t> года проведен Всероссийский открытый урок по основам безопасности жизнедеятельности с проведением тренировок по защите детей и персонала от чрезвычайных ситуаций.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уроке были использованы методические рекомендации, разработанные Министерством Российской Федерации по делам гражданской обороны, чрезвычайным ситуациям и ликвидации последствий стихии.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школе состоялись практические мероприятия с обучающимися, направленные на формирование навыков действий в сложных и чрезвычайных ситуациях. А также доведены информации о системе гражданской обороны Российской Федерации, истории ее становления и роли в обеспечении безопасности нашей страны.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Формат проведения уроков был разнообразен.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Мероприятия для начальных классов: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-викторина «Условия безопасного поведения учащихся»;</w:t>
      </w:r>
    </w:p>
    <w:p w:rsidR="00340E5C" w:rsidRDefault="00BC1C8A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1746250</wp:posOffset>
            </wp:positionV>
            <wp:extent cx="3028950" cy="2266950"/>
            <wp:effectExtent l="114300" t="76200" r="95250" b="76200"/>
            <wp:wrapTight wrapText="bothSides">
              <wp:wrapPolygon edited="0">
                <wp:start x="-815" y="-726"/>
                <wp:lineTo x="-815" y="22326"/>
                <wp:lineTo x="22143" y="22326"/>
                <wp:lineTo x="22279" y="19785"/>
                <wp:lineTo x="22279" y="2178"/>
                <wp:lineTo x="22143" y="-545"/>
                <wp:lineTo x="22143" y="-726"/>
                <wp:lineTo x="-815" y="-726"/>
              </wp:wrapPolygon>
            </wp:wrapTight>
            <wp:docPr id="6" name="Рисунок 5" descr="C:\Users\Учитель\Desktop\P107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P1070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40E5C">
        <w:rPr>
          <w:color w:val="000000"/>
          <w:sz w:val="27"/>
          <w:szCs w:val="27"/>
        </w:rPr>
        <w:t>-тренировки по разделу «Безопасность и защита человека в чрезвычайных ситуациях».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Мероприятия для среднего звена: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-викторина по разделу «Безопасность и защита человека в ЧС»;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-показное практическое занятие по действиям учащихся в ЧС»;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-соревнования по оказанию первой помощи.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Мероприятия для старшеклассников:</w:t>
      </w:r>
    </w:p>
    <w:p w:rsidR="00340E5C" w:rsidRDefault="00BC1C8A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566420</wp:posOffset>
            </wp:positionV>
            <wp:extent cx="2647950" cy="1983740"/>
            <wp:effectExtent l="133350" t="76200" r="114300" b="73660"/>
            <wp:wrapTight wrapText="bothSides">
              <wp:wrapPolygon edited="0">
                <wp:start x="-1088" y="-830"/>
                <wp:lineTo x="-1088" y="22402"/>
                <wp:lineTo x="22377" y="22402"/>
                <wp:lineTo x="22377" y="22402"/>
                <wp:lineTo x="22532" y="19291"/>
                <wp:lineTo x="22532" y="2489"/>
                <wp:lineTo x="22377" y="-622"/>
                <wp:lineTo x="22377" y="-830"/>
                <wp:lineTo x="-1088" y="-830"/>
              </wp:wrapPolygon>
            </wp:wrapTight>
            <wp:docPr id="5" name="Рисунок 4" descr="C:\Users\Учитель\Desktop\P107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P107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3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40E5C">
        <w:rPr>
          <w:color w:val="000000"/>
          <w:sz w:val="27"/>
          <w:szCs w:val="27"/>
        </w:rPr>
        <w:t xml:space="preserve">-открытые и показательные уроки по разделам «Безопасность и защита человека в ЧС» и «Основы подготовки к </w:t>
      </w:r>
      <w:r w:rsidR="00340E5C">
        <w:rPr>
          <w:color w:val="000000"/>
          <w:sz w:val="27"/>
          <w:szCs w:val="27"/>
        </w:rPr>
        <w:lastRenderedPageBreak/>
        <w:t>военной службе» курса ОБЖ;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-соревнования по оказанию первой помощи;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-комбинированная эстафета;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-соревнования по физической культуре.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 цели достиг. Дети с удовольствием принимали участие во всех мероприятиях.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Классные руководители с 1 по 11 и учитель ОБЖ Ликучев В.А. подготовили очень интересные мероприятия.</w:t>
      </w:r>
    </w:p>
    <w:p w:rsidR="00340E5C" w:rsidRDefault="00BC1C8A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161925</wp:posOffset>
            </wp:positionV>
            <wp:extent cx="3291840" cy="2466975"/>
            <wp:effectExtent l="95250" t="76200" r="99060" b="85725"/>
            <wp:wrapTight wrapText="bothSides">
              <wp:wrapPolygon edited="0">
                <wp:start x="-625" y="-667"/>
                <wp:lineTo x="-625" y="22351"/>
                <wp:lineTo x="22000" y="22351"/>
                <wp:lineTo x="22125" y="22351"/>
                <wp:lineTo x="22250" y="21016"/>
                <wp:lineTo x="22250" y="1668"/>
                <wp:lineTo x="22125" y="-334"/>
                <wp:lineTo x="22000" y="-667"/>
                <wp:lineTo x="-625" y="-667"/>
              </wp:wrapPolygon>
            </wp:wrapTight>
            <wp:docPr id="3" name="Рисунок 3" descr="C:\Users\Учитель\Documents\Эвакуация и ОБЖ\P109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cuments\Эвакуация и ОБЖ\P1090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40E5C">
        <w:rPr>
          <w:color w:val="000000"/>
          <w:sz w:val="27"/>
          <w:szCs w:val="27"/>
        </w:rPr>
        <w:t>Мероприятия были максимально насыщены практическими мероприятиями с обязательным доведением информации о необходимости формирования у учащихся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природе. Выработке умений защищать свою жизнь и здоровье, оказывать само- и взаимопомощь, а также повышения престижа профессий пожарного и спасателя.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проведения урока использовались презентации, видео ролики по обеспечению безопасности и правилах поведения при ЧС.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школе была организована выставка рисунков и демонстрация видеофильмов по профилактике пожарной безопасности.</w:t>
      </w:r>
    </w:p>
    <w:p w:rsidR="00340E5C" w:rsidRDefault="00340E5C" w:rsidP="0034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проведена тренировочная эвакуация из школы учащихся, работников: « Эвакуация из задания учебного заведения». Учащиеся и персонал учебного заведения покинули здания школы за 2,5 мин. Во время эвакуации особых нарушений, ошибок не было.</w:t>
      </w:r>
    </w:p>
    <w:p w:rsidR="00B25704" w:rsidRDefault="00340E5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524510</wp:posOffset>
            </wp:positionV>
            <wp:extent cx="3514725" cy="2638425"/>
            <wp:effectExtent l="95250" t="95250" r="104775" b="104775"/>
            <wp:wrapTight wrapText="bothSides">
              <wp:wrapPolygon edited="0">
                <wp:start x="-585" y="-780"/>
                <wp:lineTo x="-585" y="22458"/>
                <wp:lineTo x="22010" y="22458"/>
                <wp:lineTo x="22127" y="22458"/>
                <wp:lineTo x="22244" y="21834"/>
                <wp:lineTo x="22244" y="1716"/>
                <wp:lineTo x="22127" y="-312"/>
                <wp:lineTo x="22010" y="-780"/>
                <wp:lineTo x="-585" y="-780"/>
              </wp:wrapPolygon>
            </wp:wrapTight>
            <wp:docPr id="1" name="Рисунок 1" descr="C:\Users\Учитель\Desktop\P112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P1120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705485</wp:posOffset>
            </wp:positionV>
            <wp:extent cx="3219450" cy="2409825"/>
            <wp:effectExtent l="95250" t="76200" r="95250" b="85725"/>
            <wp:wrapTight wrapText="bothSides">
              <wp:wrapPolygon edited="0">
                <wp:start x="-639" y="-683"/>
                <wp:lineTo x="-639" y="22368"/>
                <wp:lineTo x="21983" y="22368"/>
                <wp:lineTo x="22111" y="22368"/>
                <wp:lineTo x="22239" y="21344"/>
                <wp:lineTo x="22239" y="1708"/>
                <wp:lineTo x="22111" y="-342"/>
                <wp:lineTo x="21983" y="-683"/>
                <wp:lineTo x="-639" y="-683"/>
              </wp:wrapPolygon>
            </wp:wrapTight>
            <wp:docPr id="2" name="Рисунок 2" descr="C:\Users\Учитель\Desktop\P112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P1120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B25704" w:rsidSect="00B2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E5C"/>
    <w:rsid w:val="001D7D65"/>
    <w:rsid w:val="00340E5C"/>
    <w:rsid w:val="008829BD"/>
    <w:rsid w:val="00B25704"/>
    <w:rsid w:val="00BC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2018-10-17T10:50:00Z</dcterms:created>
  <dcterms:modified xsi:type="dcterms:W3CDTF">2018-10-17T10:50:00Z</dcterms:modified>
</cp:coreProperties>
</file>